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E45B" w14:textId="77777777" w:rsidR="00AB535E" w:rsidRDefault="00C85B39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Изменение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положение  </w:t>
      </w:r>
    </w:p>
    <w:p w14:paraId="4D5A33C0" w14:textId="77777777" w:rsidR="00AB535E" w:rsidRDefault="00C85B39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14:paraId="18802B89" w14:textId="5AFCE562" w:rsidR="00AB535E" w:rsidRDefault="00C85B39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B19B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19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0812F7FF" w14:textId="77777777" w:rsidR="00AB535E" w:rsidRDefault="00AB535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0A137" w14:textId="77777777" w:rsidR="00AB535E" w:rsidRDefault="00C85B39">
      <w:pPr>
        <w:pStyle w:val="a6"/>
        <w:jc w:val="both"/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BB1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en-US"/>
        </w:rPr>
        <w:t>ATYRAU</w:t>
      </w: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en-US"/>
        </w:rPr>
        <w:t>MARATHON</w:t>
      </w:r>
      <w:r w:rsidRPr="00BB19B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kk-KZ"/>
        </w:rPr>
        <w:t>4</w:t>
      </w:r>
    </w:p>
    <w:p w14:paraId="2AF5A1EF" w14:textId="77777777" w:rsidR="00AB535E" w:rsidRPr="00BB19BF" w:rsidRDefault="00C85B39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en-US"/>
        </w:rPr>
        <w:t>ATYRAU</w:t>
      </w: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en-US"/>
        </w:rPr>
        <w:t>MARATHON</w:t>
      </w:r>
      <w:r w:rsidRPr="00BB19B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</w:p>
    <w:p w14:paraId="2C521755" w14:textId="77777777" w:rsidR="00AB535E" w:rsidRPr="00BB19BF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5D29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ПРОВЕДЕНИЯ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«ATYRAU MARATHON» 2024 (далее – «Соревнование») – ежегодное беговое соревнование с основной дистанцией длиной в 42,2 км,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полумарафоном в 21,1 км и дистанциями – 10 км, 5 км.</w:t>
      </w:r>
    </w:p>
    <w:p w14:paraId="4B7E072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праздник для любителей бега и спорта, в котором может принять участие каждый житель и гость города Атырау.</w:t>
      </w:r>
    </w:p>
    <w:p w14:paraId="3CE685B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проведения Соревнования:</w:t>
      </w:r>
    </w:p>
    <w:p w14:paraId="72A4B00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формирование здоровой нации; </w:t>
      </w:r>
    </w:p>
    <w:p w14:paraId="33028BC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массово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спорта;</w:t>
      </w:r>
    </w:p>
    <w:p w14:paraId="03B9662E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популяризации здорового образа жизни среди жителей и гостей города Атырау;</w:t>
      </w:r>
    </w:p>
    <w:p w14:paraId="7A91A31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популяризация бега;</w:t>
      </w:r>
    </w:p>
    <w:p w14:paraId="402B766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подготовка бегунов к международным марафонским соревнованиям;</w:t>
      </w:r>
    </w:p>
    <w:p w14:paraId="5E6A831E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отказ от вредных привычек;</w:t>
      </w:r>
    </w:p>
    <w:p w14:paraId="37350219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E37A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ОРГАНИЗАЦИЯ-РУКОВОДИТЕЛЬ СОРЕВНОВАНИЯ</w:t>
      </w:r>
    </w:p>
    <w:p w14:paraId="5BC9A87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Общее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при проведении Соревнования осуществляет ATYRAU MARATHON и фитнес клуб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Infinity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Fitness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5153F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Организация по подготовке и проведению Соревнования возлагается на Организационный комитет (далее – «Оргкомитет»).</w:t>
      </w:r>
    </w:p>
    <w:p w14:paraId="650F3067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0BB0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МЕСТО И ВРЕМЯ ПРОВЕДЕНИЯ СОРЕВН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ОВАНИЯ</w:t>
      </w:r>
    </w:p>
    <w:p w14:paraId="06D4E78C" w14:textId="0BC78AB5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День и время проведения Соревнования: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» октября 2024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с 06 ч. 00 мин до 1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00 мин.</w:t>
      </w:r>
    </w:p>
    <w:p w14:paraId="30C3A91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Место проведения Соревнования: город Атырау. </w:t>
      </w:r>
    </w:p>
    <w:p w14:paraId="5D39EEC1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 и финиш всех дистанций: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территория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Infinity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Park</w:t>
      </w:r>
      <w:proofErr w:type="spellEnd"/>
    </w:p>
    <w:p w14:paraId="12894C71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4634D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ДИСТАНЦИИ И ВОЗРАСТНЫЕ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КАТЕГОРИИ СОРЕВНОВАНИЯ</w:t>
      </w:r>
    </w:p>
    <w:p w14:paraId="7866C36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В программу Соревнования включены следующие дистанции:</w:t>
      </w:r>
    </w:p>
    <w:p w14:paraId="1962F3F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Марафон 42,2 км;</w:t>
      </w:r>
    </w:p>
    <w:p w14:paraId="0436821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Полумарафон 21,1 км;</w:t>
      </w:r>
    </w:p>
    <w:p w14:paraId="3A292550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Дистанция 10 км;</w:t>
      </w:r>
    </w:p>
    <w:p w14:paraId="5789450E" w14:textId="77777777" w:rsidR="00AB535E" w:rsidRDefault="00C85B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1"/>
          <w:szCs w:val="21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Дистанция 5 км;</w:t>
      </w:r>
    </w:p>
    <w:p w14:paraId="482AFF81" w14:textId="77777777" w:rsidR="00AB535E" w:rsidRDefault="00C85B3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bCs/>
          <w:sz w:val="24"/>
          <w:szCs w:val="24"/>
        </w:rPr>
        <w:t>Соревнования проводятся среди мужчин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женщин.</w:t>
      </w:r>
    </w:p>
    <w:p w14:paraId="3498D467" w14:textId="77777777" w:rsidR="00AB535E" w:rsidRDefault="00C85B3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Возрастные категории </w:t>
      </w:r>
      <w:r>
        <w:rPr>
          <w:rFonts w:ascii="Times New Roman" w:hAnsi="Times New Roman" w:cs="Times New Roman"/>
          <w:bCs/>
          <w:sz w:val="24"/>
          <w:szCs w:val="24"/>
        </w:rPr>
        <w:t>(лет)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14:paraId="66193368" w14:textId="77777777" w:rsidR="00AB535E" w:rsidRDefault="00C85B3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42 км-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16-24, 25-29, 30-39, 40-49, 50-59, 60+</w:t>
      </w:r>
    </w:p>
    <w:p w14:paraId="6FD5FB43" w14:textId="77777777" w:rsidR="00AB535E" w:rsidRDefault="00C85B3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21 км- 16-24, 25-29, 30-39, 40-49, 50-59, 60+</w:t>
      </w:r>
    </w:p>
    <w:p w14:paraId="7F153B69" w14:textId="77777777" w:rsidR="00AB535E" w:rsidRDefault="00C85B3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10 км- 16-24, 25-29, 30-39, 40-49, 50-59, 60+</w:t>
      </w:r>
    </w:p>
    <w:p w14:paraId="6C9537EF" w14:textId="77777777" w:rsidR="00AB535E" w:rsidRDefault="00C85B3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 км- 12-13, 14-15, 16-24, 25-29, 30-39, 40-49, 50-59, 60+</w:t>
      </w:r>
    </w:p>
    <w:p w14:paraId="338FB15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УЧАСТНИКИ СОРЕВНОВАНИЯ</w:t>
      </w:r>
    </w:p>
    <w:p w14:paraId="2A93A85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К участию в Соревновании допускаютс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лица от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 18 лет при наличии расписки о здоровье, расписки согласия от родителя,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18 лет при предоставлении расписки о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AD882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Принимать участие в Соревновании одновременно в нескольких дистанциях строго запрещается.</w:t>
      </w:r>
    </w:p>
    <w:p w14:paraId="054D917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 регистрац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на Соревнование учитывается количество полных лет на момент проведения Соревнования.</w:t>
      </w:r>
    </w:p>
    <w:p w14:paraId="0BD18255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1A80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РАСХОДЫ ПО ОРГАНИЗАЦИИ И ПРОВЕДЕНИЮ СОРЕВНОВАНИЯ</w:t>
      </w:r>
    </w:p>
    <w:p w14:paraId="2C181ABE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Расходы по организации и проведению Соревнования несет Оргкомитет.</w:t>
      </w:r>
    </w:p>
    <w:p w14:paraId="33C6AAC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Расходы, связанные с проездом, размеще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и питанием на Соревновании, несут командирующие участников организации или сами участники Соревнования.</w:t>
      </w:r>
    </w:p>
    <w:p w14:paraId="6792D0F6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7557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РЕГИСТРАЦИЯ УЧАСТНИКОВ И ДОПУСК К СОРЕВНОВАНИЮ</w:t>
      </w:r>
    </w:p>
    <w:p w14:paraId="4545B55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Регистрация участников на Соревнования (42,2 км,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10 км, 5 км ) осуществляется 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айте: www.atyraumarathon.kz,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«21»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июля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2024 г. и завершится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«0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октября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г. или по достижению 2000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дветысячи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участников. </w:t>
      </w:r>
    </w:p>
    <w:p w14:paraId="1E4B2DB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Зарегистрированным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участник, который прошел процедуру регистрации на сайте: www.atyraumarathon.kz, и оплатил стартовый взнос согласно ID-номеру, присвоенному по факту регистрации на конкретную дистанцию забега. В список участников Соревнования попадают только опла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заявки.</w:t>
      </w:r>
    </w:p>
    <w:p w14:paraId="45258E2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Регистрацией и оплатой стартового взноса участник Соревнования соглашается со всеми условиями настоящего Положения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забега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CB9C1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Стоимость стартовых взносов дистанций:</w:t>
      </w:r>
    </w:p>
    <w:p w14:paraId="3A2F754C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Марафон 42,2 км–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(де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 тенге;</w:t>
      </w:r>
    </w:p>
    <w:p w14:paraId="49B3A9C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Полумар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афон 21,1 км – 8 000 (восемь тысяч) тенге;</w:t>
      </w:r>
    </w:p>
    <w:p w14:paraId="0C84B72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Дистанция 10 км – 6 000 (шесть тысяч) тенге;</w:t>
      </w:r>
    </w:p>
    <w:p w14:paraId="5A72D25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Дистанция 5км –4 000 (четыре тысяч) тенге.</w:t>
      </w:r>
    </w:p>
    <w:p w14:paraId="482ADDBE" w14:textId="09FC24D6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Смена дистанции на Соревновании не доступна</w:t>
      </w:r>
    </w:p>
    <w:p w14:paraId="2F89974C" w14:textId="770C6311" w:rsidR="00AB535E" w:rsidRDefault="00C85B39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BB1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Средства, внесенные за участие в Соревновании, возврату не подлежит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Средства, направленные на неверный или чужой ID-номер, возврат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не подлежат и не могут быть переведены на другого участника Соревнования, также не могут быть переведены на участие в другом Соревновании.</w:t>
      </w:r>
    </w:p>
    <w:p w14:paraId="4C7DFDD9" w14:textId="392BF40E" w:rsidR="00AB535E" w:rsidRDefault="00C85B39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BB1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Стартовый номер участника изменению/ возврату и обмену не подлежит.</w:t>
      </w:r>
    </w:p>
    <w:p w14:paraId="1880535D" w14:textId="098CFB25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 без стартовых номеров к 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евнованию не допускаются!</w:t>
      </w:r>
    </w:p>
    <w:p w14:paraId="0E0ACEFC" w14:textId="5A76ED2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Стартовый номер участника Соревнования должен хорошо просматриваться. Стартовый номер участник Соревнования должен разместить спереди на груди или поясном ремне.</w:t>
      </w:r>
    </w:p>
    <w:p w14:paraId="4FB355DD" w14:textId="61CBB1C4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Соревновании под чужим номером запрещено! В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 выявления факта передачи стартовых номеров – участник Соревнования, передавший номер, и участник Соревнования, принявший чужой номер, дисквалифицируются на данное Соревнование с аннулированием результата.</w:t>
      </w:r>
    </w:p>
    <w:p w14:paraId="2DF1E198" w14:textId="7C69CCA2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Соревновании в наушниках запре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щено.</w:t>
      </w:r>
    </w:p>
    <w:p w14:paraId="336843AF" w14:textId="7C9A9B62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 на инвалидных колясках, участники со специальными беговыми детскими колясками, а также сопровождающее лицо обязаны иметь стартовые номера «ATYRAU MARATHON» 2024 года.</w:t>
      </w:r>
    </w:p>
    <w:p w14:paraId="41F964A5" w14:textId="2C3B4DCA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Требования для участия спортсменов с ребенком в беговой коляс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 Коляска должна иметь ремешок безопасности, который крепится к руке сопровождающего, надувные колеса, ребенок должен быть пристегнут ремнем безопасности.</w:t>
      </w:r>
    </w:p>
    <w:p w14:paraId="1796E024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1828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ВЫДАЧА СТАРТОВЫХ НАБОРОВ</w:t>
      </w:r>
    </w:p>
    <w:p w14:paraId="2A99000F" w14:textId="3BE4AF5D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Выдача стартовых наборов для участников Соревнования будет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твляться с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kk-KZ"/>
        </w:rPr>
        <w:t>11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» и 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kk-KZ"/>
        </w:rPr>
        <w:t>12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» октября 2024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с 10 ч 00 м. до 20 ч 00 м. Место выдачи: г. Атырау,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>Сатпаева</w:t>
      </w:r>
      <w:proofErr w:type="spellEnd"/>
      <w:r w:rsidR="00BB1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INFINITY </w:t>
      </w:r>
      <w:r w:rsidR="00BB19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A40DD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Внимание! Выдача стартовых наборов участникам Соревнования в другие дни и время производиться не будет.</w:t>
      </w:r>
    </w:p>
    <w:p w14:paraId="12B3315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стартовый набор участника входят: стартовый номер, чип для фиксации результата, памятка участника, булавки и дополнение в зависимости от дистанции.</w:t>
      </w:r>
    </w:p>
    <w:p w14:paraId="7F78C0B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Допуск участников к Соревнованию осуществляется только при наличии у него одновременно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дующих документов, все документы должны быть предоставлены в распечатанном виде:</w:t>
      </w:r>
    </w:p>
    <w:p w14:paraId="56859B0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в возрасте младше 18 лет:</w:t>
      </w:r>
    </w:p>
    <w:p w14:paraId="5E9902B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Копия удостоверения личности/ копия свидетельства о рождении;</w:t>
      </w:r>
    </w:p>
    <w:p w14:paraId="2F0A99B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Расписка от родителей/ опекунов (опекуна) о разрешении участвовать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Соревновании;</w:t>
      </w:r>
    </w:p>
    <w:p w14:paraId="44B732B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Копия удостоверения личности от родителей/опекунов (опекуна), собственноручно подписавших расписку. Для участников в возрасте от 18 лет и старше:</w:t>
      </w:r>
    </w:p>
    <w:p w14:paraId="43220D7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Копия удостоверения личности;</w:t>
      </w:r>
    </w:p>
    <w:p w14:paraId="0C6A9C4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Расписка о здоровье. </w:t>
      </w:r>
    </w:p>
    <w:p w14:paraId="70F9ABF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В случае если Участник Соревнова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не может самостоятельно забрать свой стартовый набор, то его может забрать в дни выдачи другой человек при предъявлении копии собственного удостоверения личности, копии удостоверения личности участника (в распечатанном виде), за которого забирают 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писки о здоровье от имени самого Участника Соревнования</w:t>
      </w:r>
    </w:p>
    <w:p w14:paraId="3547766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 В случае если участник выкупил слот и забрал стартовый набор, но не может выйти на старт по причине: болезни, травмы, отъезда в другой город, командировки, рабочей смены – участник может преодоле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дистанцию в другое время или в другой локации, согласно выбранному километражу и забрать в течение 15 (пятнадцати) дней после старта, медаль в Фитнес клуб INFINITY FITNESS. Для получения необходимо предъявить онлайн-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записью пробежки и фото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 удостоверения личности участника. Заявку на вынужденное онлайн участие спортсмен должен подать в срок до начала второго дня выдачи стартовых наборов, а именно до 18:00 часов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kk-KZ"/>
        </w:rPr>
        <w:t>11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октября 2024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почту 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office@infinity-fitness.kz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962C81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 Если участник не знал / забыл / не успел забрать свой стартовый набор, выдача медали после проведения старта по онлайн-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невозможна.</w:t>
      </w:r>
    </w:p>
    <w:p w14:paraId="49361798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40E0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ПРОГРАММА СОРЕВНОВАНИЙ</w:t>
      </w:r>
    </w:p>
    <w:p w14:paraId="570B7E1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 Информация будет дополнительно предоставле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14:paraId="6EF0CD6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 Лимиты времени на прохождение дистанций:</w:t>
      </w:r>
    </w:p>
    <w:p w14:paraId="2705108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42,2 км– 6 часов 00 минут, Участник дистанции 42,2 км, который пробежал 21,1км более чем за 3 часа, не будет допущен к продолжению дистанции.</w:t>
      </w:r>
    </w:p>
    <w:p w14:paraId="0859088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21,1 км – 3 часа 00 минут.</w:t>
      </w:r>
    </w:p>
    <w:p w14:paraId="5AA80C70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10 км – 2 час 00 минут</w:t>
      </w:r>
    </w:p>
    <w:p w14:paraId="7BF1FAC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5км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 00 минут.</w:t>
      </w:r>
    </w:p>
    <w:p w14:paraId="0D2E992F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7615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КАМЕРА ХРАНЕНИЯ</w:t>
      </w:r>
    </w:p>
    <w:p w14:paraId="491E021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 Организатор не несет ответственности за содержимое сумки Участника.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10.2. В камеру хранения не принимаются чемоданы, крупногабаритные сумки и прочие вещи.</w:t>
      </w:r>
    </w:p>
    <w:p w14:paraId="1F435B7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10.3. Рекомендуем ценные вещи, деньги, украшения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сдавать в камеру хранения. Претензии по пропаже вещей из сумок Оргкомитетом на рассматриваются.</w:t>
      </w:r>
    </w:p>
    <w:p w14:paraId="7618AAA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10.4. Сдавая вещь в камеру хранения,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него стикер (который выдается со стартовым комплектом, стикер идентичен со стартовым номером). В случае утери стар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 номера сумка Участнику не может быть выдана в день соревнования. Забрать сумку можно будет после окончания мероприятия в течение недели. В обязательном порядке нужно перечислить точное содержимое сумки. Место выдачи будет указано позже в официальных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источниках.</w:t>
      </w:r>
    </w:p>
    <w:p w14:paraId="2B580BB5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C5F16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ПОДСЧЕТ РЕЗУЛЬТАТОВ И ОПРЕДЕЛЕНИЕ ПОБЕДИТЕЛЕЙ СОРЕВНОВАНИЯ</w:t>
      </w:r>
    </w:p>
    <w:p w14:paraId="23CABD4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 Результат участников забега по дистанциям Соревнования фиксируется электронной системой хронометража Соревнования и подтверждается судейской коллегией Соревно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вания. Определение победителей и призеров забегов по дистанциям Соревнования происходит по факту прихода к финишу.</w:t>
      </w:r>
    </w:p>
    <w:p w14:paraId="33CD3ED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 Официальные результаты Соревнования будут опубликованы на сайте: www.atyraumarathon.kz в течение 24 (двадцати четырех) часов после заве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ршения Соревнования. После получения информации о нарушении участниками правил Соревнования, Оргкомитет вправе повторно провести обследование места проведения массового мероприятия, путем анализа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фото/видео фиксации, и в случае выявления нарушений правил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оревнования со стороны участников вправе выносить окончательное решение об изменении итогового протокола.</w:t>
      </w:r>
    </w:p>
    <w:p w14:paraId="63F182D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11.3. Результат участника Соревнования фиксируется только при условии правильного размещения стартового номера.</w:t>
      </w:r>
    </w:p>
    <w:p w14:paraId="43357B2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11.4. Оргкомитет Соревнования не гаран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тирует 100% получения личного результата каждым из участников Соревнования при следующих условиях: • Неправильно прикрепленный чип; • Размагничивание чипа; • Чип был закрыт одеждой или иным способом; • Дисквалификация по решению Судейской коллегии Соревнов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 • Повреждение чипа участником.</w:t>
      </w:r>
    </w:p>
    <w:p w14:paraId="75C2431C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56F00" w14:textId="77777777" w:rsidR="00AB535E" w:rsidRDefault="00C85B3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 ПОБЕДИТЕЛЕЙ СОРЕВНОВАНИЯ</w:t>
      </w:r>
    </w:p>
    <w:p w14:paraId="57D0272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12.1. Участники на дистанции 42,2 км, занявшие 1-2-3 место в абсолютном первенстве среди мужчин и женщин, награждается денежным сертификатом, грамотой, памятной медалью. Победители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абсолютного зачета в данной дистанции Соревнования не награждается в возрастной категорий.</w:t>
      </w:r>
    </w:p>
    <w:p w14:paraId="677A8F9B" w14:textId="77777777" w:rsidR="00AB535E" w:rsidRDefault="00C85B39">
      <w:pPr>
        <w:pStyle w:val="a6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на дистанции 42,2 км, занявшие 1,2,3 места среди мужчин и женщин в каждой возрастной категорий, награждаются денежными сертификатами, грамотой, памятной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далью.</w:t>
      </w:r>
    </w:p>
    <w:p w14:paraId="63E40CF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 Участники на дистанции 21,1 км, занявшие 1-2-3 место в абсолютном первенстве среди мужчин и женщин, награждается денежным сертификатом, грамотой, памятной медалью. Победители абсолютного зачета в данной дистанции Соревнования не награждается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возрастной категорий.</w:t>
      </w:r>
    </w:p>
    <w:p w14:paraId="3ED34464" w14:textId="77777777" w:rsidR="00AB535E" w:rsidRDefault="00C85B39">
      <w:pPr>
        <w:pStyle w:val="a6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на дистанции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,1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занявшие 1 и 2 места среди мужчин и женщин в каждой возрастной категорий, награждаются денежными сертификатами, грамотой, памятной медалью.</w:t>
      </w:r>
    </w:p>
    <w:p w14:paraId="49F37B2E" w14:textId="77777777" w:rsidR="00AB535E" w:rsidRDefault="00C85B39">
      <w:pPr>
        <w:pStyle w:val="a6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на дистанции 21,1 км, занявшие 3 места среди мужчин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женщин в каждой возрастной категорий, награждаются подарочными сертификатами, грамотой, памятной медалью.</w:t>
      </w:r>
    </w:p>
    <w:p w14:paraId="1CC97F2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 Участник на дистанции 10 км, занявшие 1-2-3 место в абсолютном первенстве среди мужчин и женщин, награждается денежным сертификатом, грамотой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памятной медалью. Победители абсолютного зачета в данной дистанции Соревнования не награждается в возрастной категорий.</w:t>
      </w:r>
    </w:p>
    <w:p w14:paraId="79200D80" w14:textId="77777777" w:rsidR="00AB535E" w:rsidRDefault="00C85B39">
      <w:pPr>
        <w:pStyle w:val="a6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на дистанции 10 км, занявшие 1-2-3 места среди мужчин и женщин в каждой возрастной категорий, награждаются подарочными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фикатами, грамотой, памятной медалью. </w:t>
      </w:r>
    </w:p>
    <w:p w14:paraId="31F72701" w14:textId="58796EB0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12.4.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на дистанции 5км, занявшие 1-2-3 места среди мужчин и женщин в каждой возрастной категорий, награждаются подарочными сертификатами, грамотой, памятной медалью.</w:t>
      </w:r>
    </w:p>
    <w:p w14:paraId="71A02D8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 Все финишировавшие (уложивш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 в лимит времени) участники дистанций забега Соревнования получают памятную медаль финишера.</w:t>
      </w:r>
    </w:p>
    <w:p w14:paraId="28FF578E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12.6. Выдача денежных призов производится в течение 7 (семи) рабочих дней после проведения Соревнования путем перечисления на личный банковский счет победителя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Соревнования. Для получения победителю Соревнования необходимо выслать в течение 3 (трех) рабочих дней после проведения Соревнования на электронную почту: office@infinity-fitness.kz следующие документы:</w:t>
      </w:r>
    </w:p>
    <w:p w14:paraId="66CEAF6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Справка о наличии банковского счета/ номер карты  </w:t>
      </w:r>
    </w:p>
    <w:p w14:paraId="222B49C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Копию документа, удостоверяющего личность.</w:t>
      </w:r>
    </w:p>
    <w:p w14:paraId="71B9FE7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12.7. В случае если участник Соревнования не забрал подарки за призовое место во время Соревнования, то он может получить их в течение 10 (десяти) рабочих 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после проведения Соревнования. Точное место выдачи будет объявлено позже. В случае если участник Соревнования не может самостоятельно забрать подарки и перепоручить их получение доверенному лицу, победителю Соревнования необходимо выслать на электронную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почту: office@infinity-fitness.kz адрес, куда подарки могут быть направлены Оргкомитетом за счет получателя. Данная опция возможна только для резидентов Республики Казахстан.</w:t>
      </w:r>
    </w:p>
    <w:p w14:paraId="07648E74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12.8. По истечению срока Организатор оставляет за собой право не выдавать подарки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призы победителям.</w:t>
      </w:r>
    </w:p>
    <w:p w14:paraId="37B99CA2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AB7E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ПРАВИЛА ПОВЕДЕНИЯ НА МАРШРУТЕ СОРЕВНОВАНИЯ</w:t>
      </w:r>
    </w:p>
    <w:p w14:paraId="242F37CC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 Мы рекомендуем: • Не бежать в одном ряду с двумя и более участниками. • При переходе на шаг держаться правой стороны дороги.</w:t>
      </w:r>
    </w:p>
    <w:p w14:paraId="427C5D2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13.2. Запрещено: • Использовать любые механические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(самокат, велосипед, ролики, пр.) передвижения для всех, кроме спортсменов-колясочников и участников со специальными детскими беговыми колясками. • Участвовать в Соревновании в наушниках. Участник обязан слышать предупреждения других бегунов, судей,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ганизаторов и других лиц, вовлеченных в организацию Соревнования. • Участвовать с животными. • Участвовать в состоянии алкогольного или наркотического опьянения. • Участвовать с любыми предметами, которые могут быть опасны для других участников. • Участвов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 прогулочными колясками. • Останавливаться на трассе. В случае плохого самочувствия, участнику по возможности необходимо остановить свое участие и отойти на обочину трассы, не мешая движению других участников Соревнования. • Препятствовать движению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и организации соревнования иным способом. • За нарушение правил участник будет дисквалифицирован.</w:t>
      </w:r>
    </w:p>
    <w:p w14:paraId="380DBAE4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798FE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ДИСКВАЛИФИКАЦИЯ</w:t>
      </w:r>
    </w:p>
    <w:p w14:paraId="61450BC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 Оргкомитет Соревнования имеет право дисквалифицировать участника Соревнования, если:</w:t>
      </w:r>
    </w:p>
    <w:p w14:paraId="30E1EAC0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начал забег до официальног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старта;</w:t>
      </w:r>
    </w:p>
    <w:p w14:paraId="65F7923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начал забег после закрытия стартовой зоны;</w:t>
      </w:r>
    </w:p>
    <w:p w14:paraId="65B1AA0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вышел на старт без стартового номера;</w:t>
      </w:r>
    </w:p>
    <w:p w14:paraId="6BD51BD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не обращает внимания на указания и замечания Оргкомитета, судей или главного врача Соревнования;</w:t>
      </w:r>
    </w:p>
    <w:p w14:paraId="699A21FB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нарушает правила Соревно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вания;</w:t>
      </w:r>
    </w:p>
    <w:p w14:paraId="59168568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пробежал в 2 (двух) дистанциях</w:t>
      </w:r>
    </w:p>
    <w:p w14:paraId="5008BDD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14.2. Из итогового протокола будут исключены участники Соревнования в случае, если:</w:t>
      </w:r>
    </w:p>
    <w:p w14:paraId="7A680A3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бежал под чужим номером – зарегистрированным на другого человека;</w:t>
      </w:r>
    </w:p>
    <w:p w14:paraId="045CDEC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сократил дистанцию;</w:t>
      </w:r>
    </w:p>
    <w:p w14:paraId="79DA9F3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пробежал дистанцию, на которую не был заявлен;</w:t>
      </w:r>
    </w:p>
    <w:p w14:paraId="531A68D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использовал подручное средство передвижения (велосипед, самокат, прочее);</w:t>
      </w:r>
    </w:p>
    <w:p w14:paraId="373560D1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начал забег не из зоны старта;</w:t>
      </w:r>
    </w:p>
    <w:p w14:paraId="15D001C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стартовал не из своего кластера;</w:t>
      </w:r>
    </w:p>
    <w:p w14:paraId="67E1E11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участник бежал без официаль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номера конкретного соревнования или номер был скрыт под одеждой.</w:t>
      </w:r>
    </w:p>
    <w:p w14:paraId="5F847A4E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нарушил настоящие правила данного Положения</w:t>
      </w:r>
    </w:p>
    <w:p w14:paraId="7854EB7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14.3. Участник может быть дисквалифицирован за непристойные, грубые или оскорбительные выражения по отношению к организаторам мероприятия,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удье, волонтерам.</w:t>
      </w:r>
    </w:p>
    <w:p w14:paraId="6CD9E1A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14.4. Участникам Соревнования запрещается проводить несанкционированные митинги — политические, социальные и т.д., провокационные призывы, политические агитации, акции протеста, демонстрации, а также использовать любые атрибуты, логотипы,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связанные с политическим, социальным направлениям. За нарушение данного пункта Участник будет нести ответственность в соответствии с законодательством Республики Казахстан.</w:t>
      </w:r>
    </w:p>
    <w:p w14:paraId="7DB2070C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C559A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СУДЕЙСКАЯ КОЛЛЕГИЯ СОРЕВНОВАНИЯ</w:t>
      </w:r>
    </w:p>
    <w:p w14:paraId="7B0D7D6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15.1. Судейская коллегия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— судьи тщательно следят за соблюдением правил Соревнования, за тем, чтобы спортивная борьба среди участников Соревнования велась справедливо и честно, а победитель Соревнования был определен объективно. Все спортивные судьи, обслуживающие 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евнование, составляют Судейскую коллегию Соревнования.</w:t>
      </w:r>
    </w:p>
    <w:p w14:paraId="4F9211B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15.2. В Судейскую коллегию Соревнования входят: • Главный судья Соревнования: Главный судья Соревнования распределяет обязанности между отдельными судьями Соревнования, а когда Соревнование закончится,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главный судья сдает Оргкомитету Соревнования, письменный отчет о нем. • Главный секретарь Соревнования: Главный секретарь Соревнования обрабатывает протоколы и выводит результаты, своевременно составляет необходимые материалы для информирования судей,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стников и зрителей о ходе стартов, а после окончания их составляет общий отчет по результатам. • Судьи стартовой-финишной зоны Соревнования: Судьи стартовой-финишной зоны Соревнования строго следят за тем, чтобы участники Соревнования уходили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дистанцию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кластерам, чтобы при старте соблюдались правила, и никто не получил преимуществ. Судьи на финишной прямой фиксируют первых 50 (пятьдесят) финишеров в финишные протоколы. Протоколы передаются Главному судье Соревнования для сверки результатов с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темой хронометража. Допускается приглашение в Судейскую коллегию Соревнования профессиональных спортсменов и специалистов.</w:t>
      </w:r>
    </w:p>
    <w:p w14:paraId="31BFA12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15.3. Главный врач Соревнования: Главный врач Соревнования курирует работу медицинских сотрудников и волонтеров Соревнования на трасс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-финишном городке Соревнования. В случае необходимости Главный врач Соревнования может снять участника с Соревнования.</w:t>
      </w:r>
    </w:p>
    <w:p w14:paraId="1F95598A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8C1D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ФОРС-МАЖОР</w:t>
      </w:r>
    </w:p>
    <w:p w14:paraId="62517CF1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16.1. В случае официального запрета проведения Соревнования от государственных органов/организаций/служб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спублики Казахстан, в том числе органов местного самоуправления — Соревнование переносится на более поздний срок. Все внесенные ранее стартовые взносы участников Соревнования автоматически переносятся на новую дату проведения Соревнования. Точная (новая)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проведения Соревнования будет озвучена Оргкомитетом участникам позже посредством размещения данной информации в Информационных источниках Организатора, указанных в статье 21 настоящего Положении, а также посредством рассылки сообщений на личную почту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частника, указанную в Личном кабинете при регистрации на Соревнование.</w:t>
      </w:r>
    </w:p>
    <w:p w14:paraId="6B3324F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16.2. В случае, если в связи с принятыми государственными нормативно-правовыми актами Республики Казахстан иностранный участник Соревнования из другой страны не сможет пересечь государс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твенную границу Республики Казахстан накануне старта Соревнования и принять участие в Соревновании, то он может подать заявку Оргкомитету на перенос своего стартового взноса на следующее беговое соревнование «ATYRAU MARATHON» 2024. Подача заявки в таком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учае осуществляется посредством отправки ее на электронную почту: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office@infinity-fitness.kz</w:t>
        </w:r>
      </w:hyperlink>
    </w:p>
    <w:p w14:paraId="241DAB10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8598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ПРОТЕСТЫ И ПРЕТЕНЗИИ</w:t>
      </w:r>
    </w:p>
    <w:p w14:paraId="09D0872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17.1. Протесты подаются в Оргкомитет Соревнования и рассматриваются Судейской коллегией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Соревнования. </w:t>
      </w:r>
    </w:p>
    <w:p w14:paraId="1FDD086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17.2. Участник Соревнования вправе подать претензию в течение 2 (двух) календарных дней после окончания Соревнования. Претензии отправляются на электронную почту: office@infinity-fitness.kz. При подаче претензии участнику Соревнования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 указать следующие данные:</w:t>
      </w:r>
    </w:p>
    <w:p w14:paraId="7D993F1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фамилия и имя участника (анонимные обращения не рассматриваются);</w:t>
      </w:r>
    </w:p>
    <w:p w14:paraId="7B1590F1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суть претензии, в чем состоит претензия;</w:t>
      </w:r>
    </w:p>
    <w:p w14:paraId="0566740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основания для претензии (фото или видео фиксация).</w:t>
      </w:r>
    </w:p>
    <w:p w14:paraId="467ECBFF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17.3. Оргкомитет Соревнования в течение 24 (двадцати четырех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часов с момента получения протеста и/или претензии подготавливает официальный ответ участнику Соревнования, который направляется на электронный адрес, с которого была подана претензия/протест.</w:t>
      </w:r>
    </w:p>
    <w:p w14:paraId="0964D51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17.4. Претензии принимаются только от участников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FE34A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F8B77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ИНФОРМАЦИОННЫЕ ИСТОЧНИКИ СОРЕВНОВАНИЯ</w:t>
      </w:r>
    </w:p>
    <w:p w14:paraId="78261830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18.1. Подробная информация о Соревновании размещена на интернет-сайте:</w:t>
      </w:r>
    </w:p>
    <w:p w14:paraId="687ADFF9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www.atyraumarathon.kz, а также в аккаунтах социальных сетей Оргкомитета:</w:t>
      </w:r>
    </w:p>
    <w:p w14:paraId="4CEF3B15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https://www.instagram.com/atyrau_marathon/;</w:t>
      </w:r>
    </w:p>
    <w:p w14:paraId="10BA767D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размещенную на других информационных ресурсах, Оргкомитет Соревнования ответственности не несет.</w:t>
      </w:r>
    </w:p>
    <w:p w14:paraId="5C60556D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A2364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ПРАВА НА ОСВЕЩЕНИЕ СОРЕВНОВАНИЯ</w:t>
      </w:r>
    </w:p>
    <w:p w14:paraId="5DECA9A3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19.1. Организационному комитету ATYRAU MARATHON (далее — Правообладатель) принадлежат исключительные медиа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на освещение Соревнования посредством трансляции изображения и (или) звука спортивного соревнования любыми способами и (или) с помощью любых технологий, а также посредством осуществления видеозаписи указанной трансляции.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Правообладатель вправе заключать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письменной форме с третьими лицами о приобретении третьими лицами прав на освещение спортивного соревнования.</w:t>
      </w:r>
    </w:p>
    <w:p w14:paraId="5B34CB39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530F6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20.ЗАКЛЮЧИТЕЛЬНЫЕ ПОЛОЖЕНИЯ</w:t>
      </w:r>
    </w:p>
    <w:p w14:paraId="2C140C62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20.1. Настоящее Положение о проведении Соревнования является официальным приглашением-вызовом для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Соревновании.</w:t>
      </w:r>
    </w:p>
    <w:p w14:paraId="182BDC3A" w14:textId="77777777" w:rsidR="00AB535E" w:rsidRDefault="00C85B3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20.2. Оргкомитет оставляет за собой право вносить изменения в настоящее Положение о проведении Соревновании</w:t>
      </w:r>
    </w:p>
    <w:p w14:paraId="65AC61A1" w14:textId="77777777" w:rsidR="00AB535E" w:rsidRDefault="00AB535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B535E">
      <w:pgSz w:w="11906" w:h="16838"/>
      <w:pgMar w:top="1134" w:right="991" w:bottom="1134" w:left="85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371BF" w14:textId="77777777" w:rsidR="00C85B39" w:rsidRDefault="00C85B39">
      <w:pPr>
        <w:spacing w:line="240" w:lineRule="auto"/>
      </w:pPr>
      <w:r>
        <w:separator/>
      </w:r>
    </w:p>
  </w:endnote>
  <w:endnote w:type="continuationSeparator" w:id="0">
    <w:p w14:paraId="405A7C62" w14:textId="77777777" w:rsidR="00C85B39" w:rsidRDefault="00C8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9EDC" w14:textId="77777777" w:rsidR="00C85B39" w:rsidRDefault="00C85B39">
      <w:pPr>
        <w:spacing w:after="0"/>
      </w:pPr>
      <w:r>
        <w:separator/>
      </w:r>
    </w:p>
  </w:footnote>
  <w:footnote w:type="continuationSeparator" w:id="0">
    <w:p w14:paraId="1E34AC6D" w14:textId="77777777" w:rsidR="00C85B39" w:rsidRDefault="00C85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18FF3"/>
    <w:multiLevelType w:val="singleLevel"/>
    <w:tmpl w:val="2F118FF3"/>
    <w:lvl w:ilvl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E3"/>
    <w:rsid w:val="00033645"/>
    <w:rsid w:val="000514F3"/>
    <w:rsid w:val="00075B66"/>
    <w:rsid w:val="00130B2E"/>
    <w:rsid w:val="0013435A"/>
    <w:rsid w:val="0019341E"/>
    <w:rsid w:val="001F31C5"/>
    <w:rsid w:val="002950B1"/>
    <w:rsid w:val="002F5E9B"/>
    <w:rsid w:val="00320663"/>
    <w:rsid w:val="00345C67"/>
    <w:rsid w:val="0043558E"/>
    <w:rsid w:val="005837D5"/>
    <w:rsid w:val="007112AE"/>
    <w:rsid w:val="007149E3"/>
    <w:rsid w:val="008B5D09"/>
    <w:rsid w:val="008C126D"/>
    <w:rsid w:val="008F392C"/>
    <w:rsid w:val="009A61A0"/>
    <w:rsid w:val="009C0F33"/>
    <w:rsid w:val="00A10431"/>
    <w:rsid w:val="00A91F1A"/>
    <w:rsid w:val="00A96555"/>
    <w:rsid w:val="00AB535E"/>
    <w:rsid w:val="00B32FA6"/>
    <w:rsid w:val="00BB19BF"/>
    <w:rsid w:val="00C35815"/>
    <w:rsid w:val="00C84C99"/>
    <w:rsid w:val="00C85B39"/>
    <w:rsid w:val="00D15F32"/>
    <w:rsid w:val="00D4336F"/>
    <w:rsid w:val="00DB22CF"/>
    <w:rsid w:val="00E00817"/>
    <w:rsid w:val="00E94EB0"/>
    <w:rsid w:val="13F37A7F"/>
    <w:rsid w:val="6D91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47AA"/>
  <w15:docId w15:val="{D6B18453-AF1B-45B2-9D30-EF27ABE0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finity-fitness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nfinity-fitnes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3008</Words>
  <Characters>17150</Characters>
  <Application>Microsoft Office Word</Application>
  <DocSecurity>0</DocSecurity>
  <Lines>142</Lines>
  <Paragraphs>40</Paragraphs>
  <ScaleCrop>false</ScaleCrop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2024-09-06T09:02:00Z</cp:lastPrinted>
  <dcterms:created xsi:type="dcterms:W3CDTF">2024-10-02T13:03:00Z</dcterms:created>
  <dcterms:modified xsi:type="dcterms:W3CDTF">2024-10-02T13:03:00Z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6A85BC21C93C4A69B450E39A8D4BB7F0_12</vt:lpwstr>
  </property>
</Properties>
</file>